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6DC5" w:rsidRDefault="000D6DC5">
      <w:pPr>
        <w:rPr>
          <w:rFonts w:ascii="宋体" w:eastAsia="宋体" w:hAnsi="宋体"/>
          <w:sz w:val="32"/>
          <w:szCs w:val="32"/>
        </w:rPr>
      </w:pPr>
    </w:p>
    <w:p w:rsidR="000D6DC5" w:rsidRDefault="000D6DC5">
      <w:pPr>
        <w:jc w:val="center"/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</w:rPr>
        <w:t>仪器设备购置技术参数要求确认单</w:t>
      </w:r>
    </w:p>
    <w:tbl>
      <w:tblPr>
        <w:tblW w:w="82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629"/>
        <w:gridCol w:w="1201"/>
        <w:gridCol w:w="1560"/>
        <w:gridCol w:w="1701"/>
        <w:gridCol w:w="2205"/>
      </w:tblGrid>
      <w:tr w:rsidR="000D6DC5" w:rsidRPr="00277CA1" w:rsidTr="00277CA1">
        <w:tc>
          <w:tcPr>
            <w:tcW w:w="1629" w:type="dxa"/>
          </w:tcPr>
          <w:p w:rsidR="000D6DC5" w:rsidRPr="00277CA1" w:rsidRDefault="000D6DC5">
            <w:pPr>
              <w:rPr>
                <w:rFonts w:ascii="宋体" w:eastAsia="宋体" w:hAnsi="宋体"/>
                <w:sz w:val="28"/>
                <w:szCs w:val="28"/>
              </w:rPr>
            </w:pPr>
            <w:r w:rsidRPr="00277CA1">
              <w:rPr>
                <w:rFonts w:ascii="宋体" w:eastAsia="宋体" w:hAnsi="宋体" w:hint="eastAsia"/>
                <w:sz w:val="28"/>
                <w:szCs w:val="28"/>
              </w:rPr>
              <w:t>产品名称</w:t>
            </w:r>
          </w:p>
        </w:tc>
        <w:tc>
          <w:tcPr>
            <w:tcW w:w="2761" w:type="dxa"/>
            <w:gridSpan w:val="2"/>
          </w:tcPr>
          <w:p w:rsidR="000D6DC5" w:rsidRPr="00E77B0A" w:rsidRDefault="000D6DC5">
            <w:pPr>
              <w:rPr>
                <w:rFonts w:ascii="宋体" w:eastAsia="宋体" w:hAnsi="宋体"/>
                <w:sz w:val="28"/>
                <w:szCs w:val="28"/>
              </w:rPr>
            </w:pPr>
            <w:r w:rsidRPr="00E77B0A">
              <w:rPr>
                <w:rFonts w:ascii="宋体" w:eastAsia="宋体" w:hAnsi="宋体" w:hint="eastAsia"/>
                <w:sz w:val="28"/>
                <w:szCs w:val="28"/>
              </w:rPr>
              <w:t>生物安全柜</w:t>
            </w:r>
          </w:p>
        </w:tc>
        <w:tc>
          <w:tcPr>
            <w:tcW w:w="1701" w:type="dxa"/>
          </w:tcPr>
          <w:p w:rsidR="000D6DC5" w:rsidRPr="00277CA1" w:rsidRDefault="000D6DC5">
            <w:pPr>
              <w:rPr>
                <w:rFonts w:ascii="宋体" w:eastAsia="宋体" w:hAnsi="宋体"/>
                <w:sz w:val="28"/>
                <w:szCs w:val="28"/>
              </w:rPr>
            </w:pPr>
            <w:r w:rsidRPr="00277CA1">
              <w:rPr>
                <w:rFonts w:ascii="宋体" w:eastAsia="宋体" w:hAnsi="宋体" w:hint="eastAsia"/>
                <w:sz w:val="28"/>
                <w:szCs w:val="28"/>
              </w:rPr>
              <w:t>申购信息</w:t>
            </w:r>
          </w:p>
        </w:tc>
        <w:tc>
          <w:tcPr>
            <w:tcW w:w="2205" w:type="dxa"/>
          </w:tcPr>
          <w:p w:rsidR="000D6DC5" w:rsidRPr="00277CA1" w:rsidRDefault="000D6DC5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/>
                <w:sz w:val="28"/>
                <w:szCs w:val="28"/>
              </w:rPr>
              <w:t>1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台</w:t>
            </w:r>
          </w:p>
        </w:tc>
      </w:tr>
      <w:tr w:rsidR="000D6DC5" w:rsidRPr="00277CA1" w:rsidTr="00277CA1">
        <w:tc>
          <w:tcPr>
            <w:tcW w:w="2830" w:type="dxa"/>
            <w:gridSpan w:val="2"/>
          </w:tcPr>
          <w:p w:rsidR="000D6DC5" w:rsidRPr="00277CA1" w:rsidRDefault="000D6DC5">
            <w:pPr>
              <w:rPr>
                <w:rFonts w:ascii="宋体" w:eastAsia="宋体" w:hAnsi="宋体"/>
                <w:sz w:val="28"/>
                <w:szCs w:val="28"/>
              </w:rPr>
            </w:pPr>
            <w:r w:rsidRPr="00277CA1">
              <w:rPr>
                <w:rFonts w:ascii="宋体" w:eastAsia="宋体" w:hAnsi="宋体" w:hint="eastAsia"/>
                <w:sz w:val="28"/>
                <w:szCs w:val="28"/>
              </w:rPr>
              <w:t>参考品牌型号</w:t>
            </w:r>
            <w:r w:rsidRPr="00277CA1">
              <w:rPr>
                <w:rFonts w:ascii="宋体" w:eastAsia="宋体" w:hAnsi="宋体"/>
                <w:sz w:val="28"/>
                <w:szCs w:val="28"/>
              </w:rPr>
              <w:t>(</w:t>
            </w:r>
            <w:r w:rsidRPr="00277CA1">
              <w:rPr>
                <w:rFonts w:ascii="宋体" w:eastAsia="宋体" w:hAnsi="宋体" w:hint="eastAsia"/>
                <w:sz w:val="28"/>
                <w:szCs w:val="28"/>
              </w:rPr>
              <w:t>选填</w:t>
            </w:r>
            <w:r w:rsidRPr="00277CA1">
              <w:rPr>
                <w:rFonts w:ascii="宋体" w:eastAsia="宋体" w:hAnsi="宋体"/>
                <w:sz w:val="28"/>
                <w:szCs w:val="28"/>
              </w:rPr>
              <w:t>)</w:t>
            </w:r>
          </w:p>
        </w:tc>
        <w:tc>
          <w:tcPr>
            <w:tcW w:w="5466" w:type="dxa"/>
            <w:gridSpan w:val="3"/>
          </w:tcPr>
          <w:p w:rsidR="000D6DC5" w:rsidRPr="006212D1" w:rsidRDefault="000D6DC5">
            <w:pPr>
              <w:rPr>
                <w:rFonts w:ascii="Arial" w:eastAsia="宋体" w:hAnsi="Arial" w:cs="Arial"/>
                <w:sz w:val="28"/>
                <w:szCs w:val="28"/>
              </w:rPr>
            </w:pPr>
            <w:r w:rsidRPr="006212D1">
              <w:rPr>
                <w:rFonts w:ascii="Arial" w:hAnsi="Arial" w:cs="Arial"/>
                <w:kern w:val="0"/>
                <w:sz w:val="28"/>
                <w:szCs w:val="28"/>
              </w:rPr>
              <w:t>Thermo</w:t>
            </w:r>
            <w:r w:rsidRPr="006212D1">
              <w:rPr>
                <w:rFonts w:ascii="Arial" w:hAnsi="Arial" w:cs="Arial"/>
                <w:sz w:val="28"/>
                <w:szCs w:val="28"/>
              </w:rPr>
              <w:t xml:space="preserve"> Forma 1388</w:t>
            </w:r>
          </w:p>
        </w:tc>
      </w:tr>
      <w:tr w:rsidR="000D6DC5" w:rsidRPr="00277CA1" w:rsidTr="00277CA1">
        <w:trPr>
          <w:trHeight w:val="796"/>
        </w:trPr>
        <w:tc>
          <w:tcPr>
            <w:tcW w:w="8296" w:type="dxa"/>
            <w:gridSpan w:val="5"/>
          </w:tcPr>
          <w:p w:rsidR="000D6DC5" w:rsidRPr="00277CA1" w:rsidRDefault="000D6DC5">
            <w:pPr>
              <w:rPr>
                <w:rFonts w:ascii="宋体" w:eastAsia="宋体" w:hAnsi="宋体"/>
                <w:sz w:val="28"/>
                <w:szCs w:val="28"/>
              </w:rPr>
            </w:pPr>
            <w:r w:rsidRPr="00277CA1">
              <w:rPr>
                <w:rFonts w:ascii="宋体" w:eastAsia="宋体" w:hAnsi="宋体" w:hint="eastAsia"/>
                <w:sz w:val="28"/>
                <w:szCs w:val="28"/>
              </w:rPr>
              <w:t>主要用途描述：</w:t>
            </w:r>
            <w:r w:rsidRPr="00BD4451">
              <w:rPr>
                <w:rFonts w:ascii="Arial" w:hAnsi="Arial" w:cs="Arial" w:hint="eastAsia"/>
                <w:sz w:val="24"/>
              </w:rPr>
              <w:t>货物的用途</w:t>
            </w:r>
            <w:r w:rsidRPr="00BD4451">
              <w:rPr>
                <w:rFonts w:ascii="Arial" w:hAnsi="Arial" w:cs="Arial"/>
                <w:sz w:val="24"/>
              </w:rPr>
              <w:t>:</w:t>
            </w:r>
            <w:r w:rsidRPr="00BD4451">
              <w:rPr>
                <w:rFonts w:ascii="Arial" w:hAnsi="Arial" w:cs="Arial" w:hint="eastAsia"/>
                <w:sz w:val="24"/>
              </w:rPr>
              <w:t>防止有害悬浮微粒的扩散，对实验人员、样品和环境提供保护</w:t>
            </w:r>
          </w:p>
        </w:tc>
      </w:tr>
      <w:tr w:rsidR="000D6DC5" w:rsidRPr="005852BC" w:rsidTr="00277CA1">
        <w:trPr>
          <w:trHeight w:val="7141"/>
        </w:trPr>
        <w:tc>
          <w:tcPr>
            <w:tcW w:w="8296" w:type="dxa"/>
            <w:gridSpan w:val="5"/>
          </w:tcPr>
          <w:p w:rsidR="000D6DC5" w:rsidRPr="005852BC" w:rsidRDefault="000D6DC5" w:rsidP="006212D1">
            <w:pPr>
              <w:rPr>
                <w:rFonts w:ascii="宋体" w:eastAsia="宋体" w:hAnsi="宋体"/>
                <w:sz w:val="28"/>
                <w:szCs w:val="28"/>
              </w:rPr>
            </w:pPr>
            <w:r w:rsidRPr="005852BC">
              <w:rPr>
                <w:rFonts w:ascii="宋体" w:eastAsia="宋体" w:hAnsi="宋体" w:hint="eastAsia"/>
                <w:sz w:val="28"/>
                <w:szCs w:val="28"/>
              </w:rPr>
              <w:t>参数要求：</w:t>
            </w:r>
          </w:p>
          <w:p w:rsidR="000D6DC5" w:rsidRPr="005852BC" w:rsidRDefault="000D6DC5" w:rsidP="006212D1">
            <w:pPr>
              <w:tabs>
                <w:tab w:val="left" w:pos="959"/>
              </w:tabs>
              <w:jc w:val="left"/>
              <w:rPr>
                <w:rFonts w:ascii="宋体" w:eastAsia="宋体" w:hAnsi="宋体" w:cs="Arial"/>
                <w:sz w:val="28"/>
                <w:szCs w:val="28"/>
              </w:rPr>
            </w:pPr>
            <w:r w:rsidRPr="005852BC">
              <w:rPr>
                <w:rFonts w:ascii="宋体" w:eastAsia="宋体" w:hAnsi="宋体" w:cs="Arial"/>
                <w:sz w:val="24"/>
              </w:rPr>
              <w:t>1</w:t>
            </w:r>
            <w:r w:rsidRPr="005852BC">
              <w:rPr>
                <w:rFonts w:ascii="宋体" w:eastAsia="宋体" w:hAnsi="宋体" w:cs="Arial" w:hint="eastAsia"/>
                <w:sz w:val="28"/>
                <w:szCs w:val="28"/>
              </w:rPr>
              <w:t>、工作区尺寸：双人</w:t>
            </w:r>
            <w:smartTag w:uri="urn:schemas-microsoft-com:office:smarttags" w:element="chmetcnv">
              <w:smartTagPr>
                <w:attr w:name="UnitName" w:val="mm"/>
                <w:attr w:name="SourceValue" w:val="1800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5852BC">
                <w:rPr>
                  <w:rFonts w:ascii="宋体" w:eastAsia="宋体" w:hAnsi="宋体" w:cs="Arial"/>
                  <w:sz w:val="28"/>
                  <w:szCs w:val="28"/>
                </w:rPr>
                <w:t>1800mm</w:t>
              </w:r>
            </w:smartTag>
            <w:r w:rsidRPr="005852BC">
              <w:rPr>
                <w:rFonts w:ascii="宋体" w:eastAsia="宋体" w:hAnsi="宋体" w:cs="Arial" w:hint="eastAsia"/>
                <w:sz w:val="28"/>
                <w:szCs w:val="28"/>
              </w:rPr>
              <w:t>；</w:t>
            </w:r>
          </w:p>
          <w:p w:rsidR="000D6DC5" w:rsidRPr="005852BC" w:rsidRDefault="000D6DC5" w:rsidP="006212D1">
            <w:pPr>
              <w:tabs>
                <w:tab w:val="left" w:pos="959"/>
              </w:tabs>
              <w:jc w:val="left"/>
              <w:rPr>
                <w:rFonts w:ascii="宋体" w:eastAsia="宋体" w:hAnsi="宋体" w:cs="Arial"/>
                <w:sz w:val="28"/>
                <w:szCs w:val="28"/>
              </w:rPr>
            </w:pPr>
            <w:r w:rsidRPr="005852BC">
              <w:rPr>
                <w:rFonts w:ascii="宋体" w:eastAsia="宋体" w:hAnsi="宋体" w:cs="Arial"/>
                <w:sz w:val="28"/>
                <w:szCs w:val="28"/>
              </w:rPr>
              <w:t>2</w:t>
            </w:r>
            <w:r w:rsidRPr="005852BC">
              <w:rPr>
                <w:rFonts w:ascii="宋体" w:eastAsia="宋体" w:hAnsi="宋体" w:cs="Arial" w:hint="eastAsia"/>
                <w:sz w:val="28"/>
                <w:szCs w:val="28"/>
              </w:rPr>
              <w:t>、气流模式：</w:t>
            </w:r>
            <w:r w:rsidRPr="005852BC">
              <w:rPr>
                <w:rFonts w:ascii="宋体" w:eastAsia="宋体" w:hAnsi="宋体" w:cs="Arial"/>
                <w:sz w:val="28"/>
                <w:szCs w:val="28"/>
              </w:rPr>
              <w:t>30%</w:t>
            </w:r>
            <w:r w:rsidRPr="005852BC">
              <w:rPr>
                <w:rFonts w:ascii="宋体" w:eastAsia="宋体" w:hAnsi="宋体" w:cs="Arial" w:hint="eastAsia"/>
                <w:sz w:val="28"/>
                <w:szCs w:val="28"/>
              </w:rPr>
              <w:t>外排，</w:t>
            </w:r>
            <w:r w:rsidRPr="005852BC">
              <w:rPr>
                <w:rFonts w:ascii="宋体" w:eastAsia="宋体" w:hAnsi="宋体" w:cs="Arial"/>
                <w:sz w:val="28"/>
                <w:szCs w:val="28"/>
              </w:rPr>
              <w:t>70%</w:t>
            </w:r>
            <w:r w:rsidRPr="005852BC">
              <w:rPr>
                <w:rFonts w:ascii="宋体" w:eastAsia="宋体" w:hAnsi="宋体" w:cs="Arial" w:hint="eastAsia"/>
                <w:sz w:val="28"/>
                <w:szCs w:val="28"/>
              </w:rPr>
              <w:t>循环</w:t>
            </w:r>
          </w:p>
          <w:p w:rsidR="000D6DC5" w:rsidRPr="005852BC" w:rsidRDefault="000D6DC5" w:rsidP="006212D1">
            <w:pPr>
              <w:tabs>
                <w:tab w:val="left" w:pos="959"/>
              </w:tabs>
              <w:jc w:val="left"/>
              <w:rPr>
                <w:rFonts w:ascii="宋体" w:eastAsia="宋体" w:hAnsi="宋体" w:cs="Arial"/>
                <w:sz w:val="28"/>
                <w:szCs w:val="28"/>
              </w:rPr>
            </w:pPr>
            <w:r w:rsidRPr="005852BC">
              <w:rPr>
                <w:rFonts w:ascii="宋体" w:eastAsia="宋体" w:hAnsi="宋体" w:cs="Arial"/>
                <w:sz w:val="28"/>
                <w:szCs w:val="28"/>
              </w:rPr>
              <w:t>3</w:t>
            </w:r>
            <w:r w:rsidRPr="005852BC">
              <w:rPr>
                <w:rFonts w:ascii="宋体" w:eastAsia="宋体" w:hAnsi="宋体" w:cs="Arial" w:hint="eastAsia"/>
                <w:sz w:val="28"/>
                <w:szCs w:val="28"/>
              </w:rPr>
              <w:t>、气流控制模式：直流无碳刷电机驱动风机，双风机主动独立控制进气</w:t>
            </w:r>
            <w:r w:rsidRPr="005852BC">
              <w:rPr>
                <w:rFonts w:ascii="宋体" w:eastAsia="宋体" w:hAnsi="宋体" w:cs="Arial"/>
                <w:sz w:val="28"/>
                <w:szCs w:val="28"/>
              </w:rPr>
              <w:t>/</w:t>
            </w:r>
            <w:r w:rsidRPr="005852BC">
              <w:rPr>
                <w:rFonts w:ascii="宋体" w:eastAsia="宋体" w:hAnsi="宋体" w:cs="Arial" w:hint="eastAsia"/>
                <w:sz w:val="28"/>
                <w:szCs w:val="28"/>
              </w:rPr>
              <w:t>排气风机</w:t>
            </w:r>
          </w:p>
          <w:p w:rsidR="000D6DC5" w:rsidRPr="005852BC" w:rsidRDefault="000D6DC5" w:rsidP="006212D1">
            <w:pPr>
              <w:tabs>
                <w:tab w:val="left" w:pos="959"/>
              </w:tabs>
              <w:jc w:val="left"/>
              <w:rPr>
                <w:rFonts w:ascii="宋体" w:eastAsia="宋体" w:hAnsi="宋体" w:cs="Arial"/>
                <w:sz w:val="28"/>
                <w:szCs w:val="28"/>
              </w:rPr>
            </w:pPr>
            <w:r w:rsidRPr="005852BC">
              <w:rPr>
                <w:rFonts w:ascii="宋体" w:eastAsia="宋体" w:hAnsi="宋体" w:cs="Arial"/>
                <w:sz w:val="28"/>
                <w:szCs w:val="28"/>
              </w:rPr>
              <w:t>4*</w:t>
            </w:r>
            <w:r w:rsidRPr="005852BC">
              <w:rPr>
                <w:rFonts w:ascii="宋体" w:eastAsia="宋体" w:hAnsi="宋体" w:cs="Arial" w:hint="eastAsia"/>
                <w:sz w:val="28"/>
                <w:szCs w:val="28"/>
              </w:rPr>
              <w:t>、</w:t>
            </w:r>
            <w:r w:rsidRPr="005852BC">
              <w:rPr>
                <w:rFonts w:ascii="宋体" w:eastAsia="宋体" w:hAnsi="宋体" w:cs="Arial"/>
                <w:sz w:val="28"/>
                <w:szCs w:val="28"/>
              </w:rPr>
              <w:t xml:space="preserve">HEPA </w:t>
            </w:r>
            <w:r w:rsidRPr="005852BC">
              <w:rPr>
                <w:rFonts w:ascii="宋体" w:eastAsia="宋体" w:hAnsi="宋体" w:cs="Arial" w:hint="eastAsia"/>
                <w:sz w:val="28"/>
                <w:szCs w:val="28"/>
              </w:rPr>
              <w:t>过滤效率：直径</w:t>
            </w:r>
            <w:r w:rsidRPr="005852BC">
              <w:rPr>
                <w:rFonts w:ascii="宋体" w:eastAsia="宋体" w:hAnsi="宋体" w:cs="Arial"/>
                <w:sz w:val="28"/>
                <w:szCs w:val="28"/>
              </w:rPr>
              <w:t xml:space="preserve">0.3 </w:t>
            </w:r>
            <w:r w:rsidRPr="005852BC">
              <w:rPr>
                <w:rFonts w:ascii="宋体" w:eastAsia="宋体" w:hAnsi="宋体" w:cs="Arial" w:hint="eastAsia"/>
                <w:sz w:val="28"/>
                <w:szCs w:val="28"/>
              </w:rPr>
              <w:t>μ</w:t>
            </w:r>
            <w:r w:rsidRPr="005852BC">
              <w:rPr>
                <w:rFonts w:ascii="宋体" w:eastAsia="宋体" w:hAnsi="宋体" w:cs="Arial"/>
                <w:sz w:val="28"/>
                <w:szCs w:val="28"/>
              </w:rPr>
              <w:t>m</w:t>
            </w:r>
            <w:r w:rsidRPr="005852BC">
              <w:rPr>
                <w:rFonts w:ascii="宋体" w:eastAsia="宋体" w:hAnsi="宋体" w:cs="Arial" w:hint="eastAsia"/>
                <w:sz w:val="28"/>
                <w:szCs w:val="28"/>
              </w:rPr>
              <w:t>的颗粒过滤效率高于</w:t>
            </w:r>
            <w:r w:rsidRPr="005852BC">
              <w:rPr>
                <w:rFonts w:ascii="宋体" w:eastAsia="宋体" w:hAnsi="宋体" w:cs="Arial"/>
                <w:sz w:val="28"/>
                <w:szCs w:val="28"/>
              </w:rPr>
              <w:t xml:space="preserve"> 99.999%</w:t>
            </w:r>
          </w:p>
          <w:p w:rsidR="000D6DC5" w:rsidRPr="005852BC" w:rsidRDefault="000D6DC5" w:rsidP="006212D1">
            <w:pPr>
              <w:tabs>
                <w:tab w:val="left" w:pos="959"/>
              </w:tabs>
              <w:jc w:val="left"/>
              <w:rPr>
                <w:rFonts w:ascii="宋体" w:eastAsia="宋体" w:hAnsi="宋体" w:cs="Arial"/>
                <w:sz w:val="28"/>
                <w:szCs w:val="28"/>
              </w:rPr>
            </w:pPr>
            <w:r w:rsidRPr="005852BC">
              <w:rPr>
                <w:rFonts w:ascii="宋体" w:eastAsia="宋体" w:hAnsi="宋体" w:cs="Arial"/>
                <w:sz w:val="28"/>
                <w:szCs w:val="28"/>
              </w:rPr>
              <w:t>5*</w:t>
            </w:r>
            <w:r w:rsidRPr="005852BC">
              <w:rPr>
                <w:rFonts w:ascii="宋体" w:eastAsia="宋体" w:hAnsi="宋体" w:cs="Arial" w:hint="eastAsia"/>
                <w:sz w:val="28"/>
                <w:szCs w:val="28"/>
              </w:rPr>
              <w:t>、工作台面：</w:t>
            </w:r>
            <w:r w:rsidRPr="005852BC">
              <w:rPr>
                <w:rFonts w:ascii="宋体" w:eastAsia="宋体" w:hAnsi="宋体" w:cs="Arial"/>
                <w:sz w:val="28"/>
                <w:szCs w:val="28"/>
              </w:rPr>
              <w:t>304</w:t>
            </w:r>
            <w:r w:rsidRPr="005852BC">
              <w:rPr>
                <w:rFonts w:ascii="宋体" w:eastAsia="宋体" w:hAnsi="宋体" w:cs="Arial" w:hint="eastAsia"/>
                <w:sz w:val="28"/>
                <w:szCs w:val="28"/>
              </w:rPr>
              <w:t>不锈钢一体式工作台面：平整的单片式不锈钢工作台面，易清洗；</w:t>
            </w:r>
          </w:p>
          <w:p w:rsidR="000D6DC5" w:rsidRPr="005852BC" w:rsidRDefault="000D6DC5" w:rsidP="006212D1">
            <w:pPr>
              <w:tabs>
                <w:tab w:val="left" w:pos="959"/>
              </w:tabs>
              <w:jc w:val="left"/>
              <w:rPr>
                <w:rFonts w:ascii="宋体" w:eastAsia="宋体" w:hAnsi="宋体" w:cs="Arial"/>
                <w:sz w:val="28"/>
                <w:szCs w:val="28"/>
              </w:rPr>
            </w:pPr>
            <w:r w:rsidRPr="005852BC">
              <w:rPr>
                <w:rFonts w:ascii="宋体" w:eastAsia="宋体" w:hAnsi="宋体" w:cs="Arial"/>
                <w:sz w:val="28"/>
                <w:szCs w:val="28"/>
              </w:rPr>
              <w:t>6*</w:t>
            </w:r>
            <w:r w:rsidRPr="005852BC">
              <w:rPr>
                <w:rFonts w:ascii="宋体" w:eastAsia="宋体" w:hAnsi="宋体" w:cs="Arial" w:hint="eastAsia"/>
                <w:sz w:val="28"/>
                <w:szCs w:val="28"/>
              </w:rPr>
              <w:t>、噪音双人低于</w:t>
            </w:r>
            <w:r w:rsidRPr="005852BC">
              <w:rPr>
                <w:rFonts w:ascii="宋体" w:eastAsia="宋体" w:hAnsi="宋体" w:cs="Arial"/>
                <w:sz w:val="28"/>
                <w:szCs w:val="28"/>
              </w:rPr>
              <w:t xml:space="preserve"> 65dB</w:t>
            </w:r>
          </w:p>
          <w:p w:rsidR="000D6DC5" w:rsidRPr="005852BC" w:rsidRDefault="000D6DC5" w:rsidP="006212D1">
            <w:pPr>
              <w:tabs>
                <w:tab w:val="left" w:pos="959"/>
              </w:tabs>
              <w:jc w:val="left"/>
              <w:rPr>
                <w:rFonts w:ascii="宋体" w:eastAsia="宋体" w:hAnsi="宋体" w:cs="Arial"/>
                <w:sz w:val="28"/>
                <w:szCs w:val="28"/>
              </w:rPr>
            </w:pPr>
            <w:r w:rsidRPr="005852BC">
              <w:rPr>
                <w:rFonts w:ascii="宋体" w:eastAsia="宋体" w:hAnsi="宋体" w:cs="Arial"/>
                <w:sz w:val="28"/>
                <w:szCs w:val="28"/>
              </w:rPr>
              <w:t>7</w:t>
            </w:r>
            <w:r w:rsidRPr="005852BC">
              <w:rPr>
                <w:rFonts w:ascii="宋体" w:eastAsia="宋体" w:hAnsi="宋体" w:cs="Arial" w:hint="eastAsia"/>
                <w:sz w:val="28"/>
                <w:szCs w:val="28"/>
              </w:rPr>
              <w:t>、风速测定：根据风压来测定风速，准确反应安全柜进气和排气风速</w:t>
            </w:r>
          </w:p>
          <w:p w:rsidR="000D6DC5" w:rsidRPr="005852BC" w:rsidRDefault="000D6DC5" w:rsidP="005852BC">
            <w:pPr>
              <w:tabs>
                <w:tab w:val="left" w:pos="959"/>
              </w:tabs>
              <w:ind w:left="420" w:hangingChars="150" w:hanging="420"/>
              <w:jc w:val="left"/>
              <w:rPr>
                <w:rFonts w:ascii="宋体" w:eastAsia="宋体" w:hAnsi="宋体" w:cs="Arial"/>
                <w:sz w:val="28"/>
                <w:szCs w:val="28"/>
              </w:rPr>
            </w:pPr>
            <w:r w:rsidRPr="005852BC">
              <w:rPr>
                <w:rFonts w:ascii="宋体" w:eastAsia="宋体" w:hAnsi="宋体" w:cs="Arial"/>
                <w:sz w:val="28"/>
                <w:szCs w:val="28"/>
              </w:rPr>
              <w:t>8</w:t>
            </w:r>
            <w:r w:rsidRPr="005852BC">
              <w:rPr>
                <w:rFonts w:ascii="宋体" w:eastAsia="宋体" w:hAnsi="宋体" w:cs="Arial" w:hint="eastAsia"/>
                <w:sz w:val="28"/>
                <w:szCs w:val="28"/>
              </w:rPr>
              <w:t>、前窗完全关闭后，风机可继续工作，并自动降低下降风速，方便当日再次使用同时节约能源</w:t>
            </w:r>
          </w:p>
          <w:p w:rsidR="000D6DC5" w:rsidRPr="005852BC" w:rsidRDefault="000D6DC5" w:rsidP="006212D1">
            <w:pPr>
              <w:tabs>
                <w:tab w:val="left" w:pos="959"/>
              </w:tabs>
              <w:jc w:val="left"/>
              <w:rPr>
                <w:rFonts w:ascii="宋体" w:eastAsia="宋体" w:hAnsi="宋体" w:cs="Arial"/>
                <w:sz w:val="28"/>
                <w:szCs w:val="28"/>
              </w:rPr>
            </w:pPr>
            <w:r w:rsidRPr="005852BC">
              <w:rPr>
                <w:rFonts w:ascii="宋体" w:eastAsia="宋体" w:hAnsi="宋体" w:cs="Arial"/>
                <w:sz w:val="28"/>
                <w:szCs w:val="28"/>
              </w:rPr>
              <w:t>9</w:t>
            </w:r>
            <w:r w:rsidRPr="005852BC">
              <w:rPr>
                <w:rFonts w:ascii="宋体" w:eastAsia="宋体" w:hAnsi="宋体" w:cs="Arial" w:hint="eastAsia"/>
                <w:sz w:val="28"/>
                <w:szCs w:val="28"/>
              </w:rPr>
              <w:t>、报警功能：可对不正常气流报警及玻璃门位置报警，可实现远程报警</w:t>
            </w:r>
          </w:p>
          <w:p w:rsidR="000D6DC5" w:rsidRPr="005852BC" w:rsidRDefault="000D6DC5" w:rsidP="006212D1">
            <w:pPr>
              <w:tabs>
                <w:tab w:val="left" w:pos="959"/>
              </w:tabs>
              <w:jc w:val="left"/>
              <w:rPr>
                <w:rFonts w:ascii="宋体" w:eastAsia="宋体" w:hAnsi="宋体" w:cs="Arial"/>
                <w:sz w:val="28"/>
                <w:szCs w:val="28"/>
              </w:rPr>
            </w:pPr>
            <w:r w:rsidRPr="005852BC">
              <w:rPr>
                <w:rFonts w:ascii="宋体" w:eastAsia="宋体" w:hAnsi="宋体" w:cs="Arial"/>
                <w:sz w:val="28"/>
                <w:szCs w:val="28"/>
              </w:rPr>
              <w:t>10</w:t>
            </w:r>
            <w:r w:rsidRPr="005852BC">
              <w:rPr>
                <w:rFonts w:ascii="宋体" w:eastAsia="宋体" w:hAnsi="宋体" w:cs="Arial" w:hint="eastAsia"/>
                <w:sz w:val="28"/>
                <w:szCs w:val="28"/>
              </w:rPr>
              <w:t>、倾斜前窗采用特殊设计，防止紊流</w:t>
            </w:r>
          </w:p>
          <w:p w:rsidR="000D6DC5" w:rsidRPr="005852BC" w:rsidRDefault="000D6DC5" w:rsidP="005852BC">
            <w:pPr>
              <w:tabs>
                <w:tab w:val="left" w:pos="959"/>
              </w:tabs>
              <w:ind w:left="700" w:hangingChars="250" w:hanging="700"/>
              <w:jc w:val="left"/>
              <w:rPr>
                <w:rFonts w:ascii="宋体" w:eastAsia="宋体" w:hAnsi="宋体" w:cs="Arial"/>
                <w:sz w:val="28"/>
                <w:szCs w:val="28"/>
              </w:rPr>
            </w:pPr>
            <w:r w:rsidRPr="005852BC">
              <w:rPr>
                <w:rFonts w:ascii="宋体" w:eastAsia="宋体" w:hAnsi="宋体" w:cs="Arial"/>
                <w:sz w:val="28"/>
                <w:szCs w:val="28"/>
              </w:rPr>
              <w:t>11*</w:t>
            </w:r>
            <w:r w:rsidRPr="005852BC">
              <w:rPr>
                <w:rFonts w:ascii="宋体" w:eastAsia="宋体" w:hAnsi="宋体" w:cs="Arial" w:hint="eastAsia"/>
                <w:sz w:val="28"/>
                <w:szCs w:val="28"/>
              </w:rPr>
              <w:t>、独立直流双风机系统：由两个风机分别自动独立调节下降风速和水平速度，确保稳定风速和风量；</w:t>
            </w:r>
          </w:p>
          <w:p w:rsidR="000D6DC5" w:rsidRPr="005852BC" w:rsidRDefault="000D6DC5" w:rsidP="006212D1">
            <w:pPr>
              <w:rPr>
                <w:rFonts w:ascii="宋体" w:eastAsia="宋体" w:hAnsi="宋体"/>
                <w:b/>
                <w:sz w:val="28"/>
                <w:szCs w:val="28"/>
              </w:rPr>
            </w:pPr>
            <w:r w:rsidRPr="005852BC">
              <w:rPr>
                <w:rFonts w:ascii="宋体" w:eastAsia="宋体" w:hAnsi="宋体" w:cs="Arial"/>
                <w:sz w:val="28"/>
                <w:szCs w:val="28"/>
              </w:rPr>
              <w:t>12*</w:t>
            </w:r>
            <w:r w:rsidRPr="005852BC">
              <w:rPr>
                <w:rFonts w:ascii="宋体" w:eastAsia="宋体" w:hAnsi="宋体" w:cs="Arial" w:hint="eastAsia"/>
                <w:sz w:val="28"/>
                <w:szCs w:val="28"/>
              </w:rPr>
              <w:t>、前窗清洗位置：前窗玻璃可下滑到人手臂位置上，操作者可站在安全柜外的无污染区，无需将头探入安全柜就能彻底清洗安全柜</w:t>
            </w:r>
          </w:p>
          <w:p w:rsidR="000D6DC5" w:rsidRPr="005852BC" w:rsidRDefault="000D6DC5" w:rsidP="005852BC">
            <w:pPr>
              <w:tabs>
                <w:tab w:val="left" w:pos="959"/>
              </w:tabs>
              <w:ind w:left="560" w:hangingChars="200" w:hanging="560"/>
              <w:jc w:val="left"/>
              <w:rPr>
                <w:rFonts w:ascii="宋体" w:eastAsia="宋体" w:hAnsi="宋体" w:cs="Arial"/>
                <w:sz w:val="28"/>
                <w:szCs w:val="28"/>
              </w:rPr>
            </w:pPr>
            <w:r w:rsidRPr="005852BC">
              <w:rPr>
                <w:rFonts w:ascii="宋体" w:eastAsia="宋体" w:hAnsi="宋体" w:cs="Arial"/>
                <w:sz w:val="28"/>
                <w:szCs w:val="28"/>
              </w:rPr>
              <w:t>13</w:t>
            </w:r>
            <w:r w:rsidRPr="005852BC">
              <w:rPr>
                <w:rFonts w:ascii="宋体" w:eastAsia="宋体" w:hAnsi="宋体" w:cs="Arial" w:hint="eastAsia"/>
                <w:sz w:val="28"/>
                <w:szCs w:val="28"/>
              </w:rPr>
              <w:t>、前窗玻璃材料：双层贴膜高强度安全防紫外线防爆玻璃</w:t>
            </w:r>
          </w:p>
          <w:p w:rsidR="000D6DC5" w:rsidRPr="005852BC" w:rsidRDefault="000D6DC5" w:rsidP="005852BC">
            <w:pPr>
              <w:tabs>
                <w:tab w:val="left" w:pos="959"/>
              </w:tabs>
              <w:ind w:left="560" w:hangingChars="200" w:hanging="560"/>
              <w:jc w:val="left"/>
              <w:rPr>
                <w:rFonts w:ascii="宋体" w:eastAsia="宋体" w:hAnsi="宋体" w:cs="Arial"/>
                <w:sz w:val="28"/>
                <w:szCs w:val="28"/>
              </w:rPr>
            </w:pPr>
            <w:r w:rsidRPr="005852BC">
              <w:rPr>
                <w:rFonts w:ascii="宋体" w:eastAsia="宋体" w:hAnsi="宋体" w:cs="Arial"/>
                <w:sz w:val="28"/>
                <w:szCs w:val="28"/>
              </w:rPr>
              <w:t>14</w:t>
            </w:r>
            <w:r w:rsidRPr="005852BC">
              <w:rPr>
                <w:rFonts w:ascii="宋体" w:eastAsia="宋体" w:hAnsi="宋体" w:cs="Arial" w:hint="eastAsia"/>
                <w:sz w:val="28"/>
                <w:szCs w:val="28"/>
              </w:rPr>
              <w:t>、控制面板信息：时间显示，风速显示，总工作时间显示，定时器，</w:t>
            </w:r>
            <w:r w:rsidRPr="005852BC">
              <w:rPr>
                <w:rFonts w:ascii="宋体" w:eastAsia="宋体" w:hAnsi="宋体" w:cs="Arial"/>
                <w:sz w:val="28"/>
                <w:szCs w:val="28"/>
              </w:rPr>
              <w:t>UV</w:t>
            </w:r>
            <w:r w:rsidRPr="005852BC">
              <w:rPr>
                <w:rFonts w:ascii="宋体" w:eastAsia="宋体" w:hAnsi="宋体" w:cs="Arial" w:hint="eastAsia"/>
                <w:sz w:val="28"/>
                <w:szCs w:val="28"/>
              </w:rPr>
              <w:t>灯工作时间，错误报告，性能参数</w:t>
            </w:r>
            <w:r w:rsidRPr="005852BC">
              <w:rPr>
                <w:rFonts w:ascii="宋体" w:eastAsia="宋体" w:hAnsi="宋体" w:cs="Arial"/>
                <w:sz w:val="28"/>
                <w:szCs w:val="28"/>
              </w:rPr>
              <w:t>-PER</w:t>
            </w:r>
          </w:p>
          <w:p w:rsidR="000D6DC5" w:rsidRPr="005852BC" w:rsidRDefault="000D6DC5" w:rsidP="006212D1">
            <w:pPr>
              <w:spacing w:line="360" w:lineRule="auto"/>
              <w:rPr>
                <w:rFonts w:ascii="宋体" w:eastAsia="宋体" w:hAnsi="宋体"/>
                <w:sz w:val="28"/>
                <w:szCs w:val="28"/>
              </w:rPr>
            </w:pPr>
            <w:r w:rsidRPr="005852BC">
              <w:rPr>
                <w:rFonts w:ascii="宋体" w:eastAsia="宋体" w:hAnsi="宋体" w:cs="Arial"/>
                <w:sz w:val="28"/>
                <w:szCs w:val="28"/>
              </w:rPr>
              <w:t>15*</w:t>
            </w:r>
            <w:r w:rsidRPr="005852BC">
              <w:rPr>
                <w:rFonts w:ascii="宋体" w:eastAsia="宋体" w:hAnsi="宋体" w:cs="Arial" w:hint="eastAsia"/>
                <w:sz w:val="28"/>
                <w:szCs w:val="28"/>
              </w:rPr>
              <w:t>、</w:t>
            </w:r>
            <w:r w:rsidRPr="005852BC">
              <w:rPr>
                <w:rFonts w:ascii="宋体" w:eastAsia="宋体" w:hAnsi="宋体" w:hint="eastAsia"/>
                <w:sz w:val="28"/>
                <w:szCs w:val="28"/>
              </w:rPr>
              <w:t>设备来源：整机原装进口</w:t>
            </w:r>
          </w:p>
          <w:p w:rsidR="000D6DC5" w:rsidRPr="005852BC" w:rsidRDefault="000D6DC5">
            <w:pPr>
              <w:rPr>
                <w:rFonts w:ascii="宋体" w:eastAsia="宋体" w:hAnsi="宋体"/>
                <w:sz w:val="28"/>
                <w:szCs w:val="28"/>
              </w:rPr>
            </w:pPr>
            <w:r w:rsidRPr="005852BC">
              <w:rPr>
                <w:rFonts w:ascii="宋体" w:eastAsia="宋体" w:hAnsi="宋体" w:hint="eastAsia"/>
                <w:sz w:val="28"/>
                <w:szCs w:val="28"/>
              </w:rPr>
              <w:t xml:space="preserve">　　　　　　　　　　　　　　　　　　申购人签字：</w:t>
            </w:r>
          </w:p>
          <w:p w:rsidR="000D6DC5" w:rsidRPr="005852BC" w:rsidRDefault="000D6DC5">
            <w:pPr>
              <w:rPr>
                <w:rFonts w:ascii="宋体" w:eastAsia="宋体" w:hAnsi="宋体"/>
                <w:sz w:val="28"/>
                <w:szCs w:val="28"/>
              </w:rPr>
            </w:pPr>
            <w:r w:rsidRPr="005852BC">
              <w:rPr>
                <w:rFonts w:ascii="宋体" w:eastAsia="宋体" w:hAnsi="宋体" w:hint="eastAsia"/>
                <w:sz w:val="28"/>
                <w:szCs w:val="28"/>
              </w:rPr>
              <w:t xml:space="preserve">　　　　　　　　　　　　　　　　　　日期：</w:t>
            </w:r>
          </w:p>
        </w:tc>
      </w:tr>
    </w:tbl>
    <w:p w:rsidR="000D6DC5" w:rsidRDefault="000D6DC5">
      <w:pPr>
        <w:rPr>
          <w:rFonts w:ascii="宋体" w:eastAsia="宋体" w:hAnsi="宋体"/>
          <w:sz w:val="18"/>
          <w:szCs w:val="18"/>
        </w:rPr>
      </w:pPr>
      <w:r>
        <w:rPr>
          <w:rFonts w:ascii="宋体" w:eastAsia="宋体" w:hAnsi="宋体" w:hint="eastAsia"/>
          <w:sz w:val="18"/>
          <w:szCs w:val="18"/>
        </w:rPr>
        <w:t>备注：</w:t>
      </w:r>
    </w:p>
    <w:p w:rsidR="000D6DC5" w:rsidRDefault="000D6DC5">
      <w:pPr>
        <w:rPr>
          <w:rFonts w:ascii="宋体" w:eastAsia="宋体" w:hAnsi="宋体"/>
          <w:sz w:val="18"/>
          <w:szCs w:val="18"/>
        </w:rPr>
      </w:pPr>
      <w:r>
        <w:rPr>
          <w:rFonts w:ascii="宋体" w:eastAsia="宋体" w:hAnsi="宋体"/>
          <w:sz w:val="18"/>
          <w:szCs w:val="18"/>
        </w:rPr>
        <w:t>1</w:t>
      </w:r>
      <w:r>
        <w:rPr>
          <w:rFonts w:ascii="宋体" w:eastAsia="宋体" w:hAnsi="宋体" w:hint="eastAsia"/>
          <w:sz w:val="18"/>
          <w:szCs w:val="18"/>
        </w:rPr>
        <w:t>、单价或批量在</w:t>
      </w:r>
      <w:r>
        <w:rPr>
          <w:rFonts w:ascii="宋体" w:eastAsia="宋体" w:hAnsi="宋体"/>
          <w:sz w:val="18"/>
          <w:szCs w:val="18"/>
        </w:rPr>
        <w:t>1</w:t>
      </w:r>
      <w:r>
        <w:rPr>
          <w:rFonts w:ascii="宋体" w:eastAsia="宋体" w:hAnsi="宋体" w:hint="eastAsia"/>
          <w:sz w:val="18"/>
          <w:szCs w:val="18"/>
        </w:rPr>
        <w:t>万元以上的专用设备，必须提交本表格；</w:t>
      </w:r>
    </w:p>
    <w:p w:rsidR="000D6DC5" w:rsidRDefault="000D6DC5">
      <w:pPr>
        <w:ind w:leftChars="-1" w:left="243" w:hangingChars="136" w:hanging="245"/>
        <w:rPr>
          <w:rFonts w:ascii="宋体" w:eastAsia="宋体" w:hAnsi="宋体"/>
          <w:sz w:val="18"/>
          <w:szCs w:val="18"/>
        </w:rPr>
      </w:pPr>
      <w:r>
        <w:rPr>
          <w:rFonts w:ascii="宋体" w:eastAsia="宋体" w:hAnsi="宋体"/>
          <w:sz w:val="18"/>
          <w:szCs w:val="18"/>
        </w:rPr>
        <w:t>2</w:t>
      </w:r>
      <w:r>
        <w:rPr>
          <w:rFonts w:ascii="宋体" w:eastAsia="宋体" w:hAnsi="宋体" w:hint="eastAsia"/>
          <w:sz w:val="18"/>
          <w:szCs w:val="18"/>
        </w:rPr>
        <w:t>、从江苏省省属高校国有资产管理系统提交的申购，应在申购信息一栏填写完整的申购单单号，采用纸质申购单完成的申购，应在申购信息一栏填写“线下申购”，并与申购单同时提交；除本表单外，申购人还应提交本表单的电子版本。</w:t>
      </w:r>
    </w:p>
    <w:p w:rsidR="000D6DC5" w:rsidRDefault="000D6DC5">
      <w:pPr>
        <w:ind w:leftChars="-1" w:left="243" w:hangingChars="136" w:hanging="245"/>
        <w:rPr>
          <w:rFonts w:ascii="宋体" w:eastAsia="宋体" w:hAnsi="宋体"/>
          <w:sz w:val="18"/>
          <w:szCs w:val="18"/>
        </w:rPr>
      </w:pPr>
      <w:r>
        <w:rPr>
          <w:rFonts w:ascii="宋体" w:eastAsia="宋体" w:hAnsi="宋体"/>
          <w:sz w:val="18"/>
          <w:szCs w:val="18"/>
        </w:rPr>
        <w:t>3</w:t>
      </w:r>
      <w:r>
        <w:rPr>
          <w:rFonts w:ascii="宋体" w:eastAsia="宋体" w:hAnsi="宋体" w:hint="eastAsia"/>
          <w:sz w:val="18"/>
          <w:szCs w:val="18"/>
        </w:rPr>
        <w:t>、申购人签字一栏应与申购单保持一致。</w:t>
      </w:r>
    </w:p>
    <w:sectPr w:rsidR="000D6DC5" w:rsidSect="00121B4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D6DC5" w:rsidRDefault="000D6DC5" w:rsidP="000B0253">
      <w:r>
        <w:separator/>
      </w:r>
    </w:p>
  </w:endnote>
  <w:endnote w:type="continuationSeparator" w:id="0">
    <w:p w:rsidR="000D6DC5" w:rsidRDefault="000D6DC5" w:rsidP="000B025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宋体"/>
    <w:panose1 w:val="00000000000000000000"/>
    <w:charset w:val="86"/>
    <w:family w:val="auto"/>
    <w:notTrueType/>
    <w:pitch w:val="variable"/>
    <w:sig w:usb0="00000001" w:usb1="080E0000" w:usb2="00000010" w:usb3="00000000" w:csb0="0004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D6DC5" w:rsidRDefault="000D6DC5" w:rsidP="000B0253">
      <w:r>
        <w:separator/>
      </w:r>
    </w:p>
  </w:footnote>
  <w:footnote w:type="continuationSeparator" w:id="0">
    <w:p w:rsidR="000D6DC5" w:rsidRDefault="000D6DC5" w:rsidP="000B025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917FC"/>
    <w:rsid w:val="00077372"/>
    <w:rsid w:val="000B0253"/>
    <w:rsid w:val="000D6DC5"/>
    <w:rsid w:val="001155A7"/>
    <w:rsid w:val="00121B4B"/>
    <w:rsid w:val="00171173"/>
    <w:rsid w:val="002565D3"/>
    <w:rsid w:val="00277CA1"/>
    <w:rsid w:val="003405E6"/>
    <w:rsid w:val="00514DCB"/>
    <w:rsid w:val="005852BC"/>
    <w:rsid w:val="006212D1"/>
    <w:rsid w:val="007C0E4C"/>
    <w:rsid w:val="0085369C"/>
    <w:rsid w:val="008B6AF3"/>
    <w:rsid w:val="009917FC"/>
    <w:rsid w:val="00BA16B5"/>
    <w:rsid w:val="00BA6032"/>
    <w:rsid w:val="00BD4451"/>
    <w:rsid w:val="00CD5AA1"/>
    <w:rsid w:val="00DD632B"/>
    <w:rsid w:val="00E43CED"/>
    <w:rsid w:val="00E77B0A"/>
    <w:rsid w:val="00EF6210"/>
    <w:rsid w:val="00F06A8F"/>
    <w:rsid w:val="10BB42CA"/>
    <w:rsid w:val="1DA0521C"/>
    <w:rsid w:val="33B25994"/>
    <w:rsid w:val="39800698"/>
    <w:rsid w:val="3AB530BE"/>
    <w:rsid w:val="3F3915F6"/>
    <w:rsid w:val="45595317"/>
    <w:rsid w:val="64FA5F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metcnv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等线" w:eastAsia="等线" w:hAnsi="等线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1B4B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121B4B"/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">
    <w:name w:val="_Style 1"/>
    <w:basedOn w:val="Normal"/>
    <w:uiPriority w:val="99"/>
    <w:rsid w:val="00121B4B"/>
    <w:pPr>
      <w:ind w:firstLineChars="200" w:firstLine="420"/>
    </w:pPr>
    <w:rPr>
      <w:szCs w:val="20"/>
    </w:rPr>
  </w:style>
  <w:style w:type="paragraph" w:styleId="Header">
    <w:name w:val="header"/>
    <w:basedOn w:val="Normal"/>
    <w:link w:val="HeaderChar"/>
    <w:uiPriority w:val="99"/>
    <w:rsid w:val="000B025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0B0253"/>
    <w:rPr>
      <w:rFonts w:cs="Times New Roman"/>
      <w:kern w:val="2"/>
      <w:sz w:val="18"/>
      <w:szCs w:val="18"/>
    </w:rPr>
  </w:style>
  <w:style w:type="paragraph" w:styleId="Footer">
    <w:name w:val="footer"/>
    <w:basedOn w:val="Normal"/>
    <w:link w:val="FooterChar"/>
    <w:uiPriority w:val="99"/>
    <w:rsid w:val="000B025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0B0253"/>
    <w:rPr>
      <w:rFonts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</TotalTime>
  <Pages>2</Pages>
  <Words>123</Words>
  <Characters>702</Characters>
  <Application>Microsoft Office Outlook</Application>
  <DocSecurity>0</DocSecurity>
  <Lines>0</Lines>
  <Paragraphs>0</Paragraphs>
  <ScaleCrop>false</ScaleCrop>
  <Company>南京中医药大学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仪器设备购置技术参数要求确认单</dc:title>
  <dc:subject/>
  <dc:creator>汤凡</dc:creator>
  <cp:keywords/>
  <dc:description/>
  <cp:lastModifiedBy>DELL</cp:lastModifiedBy>
  <cp:revision>3</cp:revision>
  <dcterms:created xsi:type="dcterms:W3CDTF">2017-11-16T07:39:00Z</dcterms:created>
  <dcterms:modified xsi:type="dcterms:W3CDTF">2017-11-16T08:26:00Z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2052-10.1.0.6750</vt:lpwstr>
  </property>
</Properties>
</file>